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F077" w14:textId="77777777" w:rsidR="002B4546" w:rsidRDefault="00A41968" w:rsidP="002B4546">
      <w:pPr>
        <w:pStyle w:val="BasicParagraph"/>
        <w:jc w:val="right"/>
        <w:rPr>
          <w:rFonts w:ascii="Arial" w:hAnsi="Arial" w:cs="Arial"/>
          <w:b/>
          <w:bCs/>
          <w:caps/>
          <w:sz w:val="22"/>
          <w:szCs w:val="22"/>
        </w:rPr>
      </w:pPr>
      <w:r>
        <w:rPr>
          <w:noProof/>
          <w:lang w:val="en-US"/>
        </w:rPr>
        <w:drawing>
          <wp:anchor distT="0" distB="0" distL="114300" distR="114300" simplePos="0" relativeHeight="251658240" behindDoc="1" locked="0" layoutInCell="1" allowOverlap="1" wp14:anchorId="3D8C07F4" wp14:editId="4019E73E">
            <wp:simplePos x="0" y="0"/>
            <wp:positionH relativeFrom="page">
              <wp:align>right</wp:align>
            </wp:positionH>
            <wp:positionV relativeFrom="page">
              <wp:align>bottom</wp:align>
            </wp:positionV>
            <wp:extent cx="7772022" cy="1006180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Notice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022" cy="10061806"/>
                    </a:xfrm>
                    <a:prstGeom prst="rect">
                      <a:avLst/>
                    </a:prstGeom>
                  </pic:spPr>
                </pic:pic>
              </a:graphicData>
            </a:graphic>
            <wp14:sizeRelH relativeFrom="margin">
              <wp14:pctWidth>0</wp14:pctWidth>
            </wp14:sizeRelH>
            <wp14:sizeRelV relativeFrom="margin">
              <wp14:pctHeight>0</wp14:pctHeight>
            </wp14:sizeRelV>
          </wp:anchor>
        </w:drawing>
      </w:r>
    </w:p>
    <w:p w14:paraId="556AD94D" w14:textId="77777777" w:rsidR="002B4546" w:rsidRDefault="002B4546" w:rsidP="002B4546">
      <w:pPr>
        <w:pStyle w:val="BasicParagraph"/>
        <w:jc w:val="right"/>
        <w:rPr>
          <w:rFonts w:ascii="Arial" w:hAnsi="Arial" w:cs="Arial"/>
          <w:b/>
          <w:bCs/>
          <w:caps/>
          <w:sz w:val="22"/>
          <w:szCs w:val="22"/>
        </w:rPr>
      </w:pPr>
    </w:p>
    <w:p w14:paraId="7F1F312A" w14:textId="77777777" w:rsidR="002B4546" w:rsidRDefault="002B4546" w:rsidP="002B4546">
      <w:pPr>
        <w:pStyle w:val="BasicParagraph"/>
        <w:jc w:val="right"/>
        <w:rPr>
          <w:rFonts w:ascii="Arial" w:hAnsi="Arial" w:cs="Arial"/>
          <w:b/>
          <w:bCs/>
          <w:caps/>
          <w:sz w:val="22"/>
          <w:szCs w:val="22"/>
        </w:rPr>
      </w:pPr>
    </w:p>
    <w:p w14:paraId="6AAE226C" w14:textId="77777777" w:rsidR="002B4546" w:rsidRDefault="002B4546" w:rsidP="002B4546">
      <w:pPr>
        <w:pStyle w:val="BasicParagraph"/>
        <w:jc w:val="right"/>
        <w:rPr>
          <w:rFonts w:ascii="Arial" w:hAnsi="Arial" w:cs="Arial"/>
          <w:b/>
          <w:bCs/>
          <w:caps/>
          <w:sz w:val="22"/>
          <w:szCs w:val="22"/>
        </w:rPr>
      </w:pPr>
    </w:p>
    <w:p w14:paraId="356B8757" w14:textId="77777777" w:rsidR="002B4546" w:rsidRDefault="002B4546" w:rsidP="002B4546">
      <w:pPr>
        <w:pStyle w:val="BasicParagraph"/>
        <w:jc w:val="right"/>
        <w:rPr>
          <w:rFonts w:ascii="Arial" w:hAnsi="Arial" w:cs="Arial"/>
          <w:b/>
          <w:bCs/>
          <w:caps/>
          <w:sz w:val="22"/>
          <w:szCs w:val="22"/>
        </w:rPr>
      </w:pPr>
    </w:p>
    <w:p w14:paraId="0B9CE902" w14:textId="77777777" w:rsidR="007B6D70" w:rsidRPr="00B976E4" w:rsidRDefault="007B6D70" w:rsidP="007B6D70">
      <w:pPr>
        <w:spacing w:line="360" w:lineRule="auto"/>
        <w:jc w:val="center"/>
        <w:rPr>
          <w:rFonts w:ascii="Arial" w:hAnsi="Arial" w:cs="Arial"/>
          <w:b/>
          <w:lang w:val="en-GB"/>
        </w:rPr>
      </w:pPr>
      <w:r w:rsidRPr="00B976E4">
        <w:rPr>
          <w:rFonts w:ascii="Arial" w:hAnsi="Arial" w:cs="Arial"/>
          <w:b/>
          <w:lang w:val="en-GB"/>
        </w:rPr>
        <w:t>NOTICE TO TRUSTEES, PRINCIPAL OFFICERS AND OTHER OFFICERS OF FOREIGN PENSION FUNDS REGISTERED IN NAMIBIA</w:t>
      </w:r>
    </w:p>
    <w:p w14:paraId="282E22C6" w14:textId="77777777" w:rsidR="007B6D70" w:rsidRPr="00B976E4" w:rsidRDefault="007B6D70" w:rsidP="007B6D70">
      <w:pPr>
        <w:spacing w:line="360" w:lineRule="auto"/>
        <w:jc w:val="center"/>
        <w:rPr>
          <w:rFonts w:ascii="Arial" w:hAnsi="Arial" w:cs="Arial"/>
          <w:b/>
          <w:lang w:val="en-GB"/>
        </w:rPr>
      </w:pPr>
      <w:r w:rsidRPr="00B976E4">
        <w:rPr>
          <w:rFonts w:ascii="Arial" w:hAnsi="Arial" w:cs="Arial"/>
          <w:b/>
          <w:lang w:val="en-GB"/>
        </w:rPr>
        <w:t>REQUEST IN TERMS OF SECTION 2(2)(b): SUBMISSION OF A RETURN</w:t>
      </w:r>
    </w:p>
    <w:p w14:paraId="0CF8D0A3" w14:textId="77777777" w:rsidR="007B6D70" w:rsidRPr="00B976E4" w:rsidRDefault="007B6D70" w:rsidP="007B6D70">
      <w:pPr>
        <w:spacing w:line="360" w:lineRule="auto"/>
        <w:jc w:val="both"/>
        <w:rPr>
          <w:rFonts w:ascii="Arial" w:hAnsi="Arial" w:cs="Arial"/>
          <w:lang w:val="en-GB"/>
        </w:rPr>
      </w:pPr>
    </w:p>
    <w:p w14:paraId="37CE3324" w14:textId="77777777" w:rsidR="007B6D70" w:rsidRDefault="007B6D70" w:rsidP="007B6D70">
      <w:pPr>
        <w:spacing w:line="360" w:lineRule="auto"/>
        <w:jc w:val="both"/>
        <w:rPr>
          <w:rFonts w:ascii="Arial" w:hAnsi="Arial" w:cs="Arial"/>
        </w:rPr>
      </w:pPr>
      <w:r>
        <w:rPr>
          <w:rFonts w:ascii="Arial" w:hAnsi="Arial" w:cs="Arial"/>
        </w:rPr>
        <w:t xml:space="preserve">The </w:t>
      </w:r>
      <w:r w:rsidRPr="004577FA">
        <w:rPr>
          <w:rFonts w:ascii="Arial" w:hAnsi="Arial" w:cs="Arial"/>
        </w:rPr>
        <w:t>Namibia Financial Institutions Supervisory Authority</w:t>
      </w:r>
      <w:r>
        <w:rPr>
          <w:rFonts w:ascii="Arial" w:hAnsi="Arial" w:cs="Arial"/>
        </w:rPr>
        <w:t xml:space="preserve"> (NAMFISA) exists to supervise financial institutions and financial services, and to advise the Minister of Finance on matters relating to financial institutions and financial services in terms of the Namibia Financial Institutions Supervisory Authority Act, 2001 (Act No. 3 of 2001). </w:t>
      </w:r>
    </w:p>
    <w:p w14:paraId="39DB941F" w14:textId="77777777" w:rsidR="007B6D70" w:rsidRDefault="007B6D70" w:rsidP="007B6D70">
      <w:pPr>
        <w:spacing w:line="360" w:lineRule="auto"/>
        <w:jc w:val="both"/>
        <w:rPr>
          <w:rFonts w:ascii="Arial" w:hAnsi="Arial" w:cs="Arial"/>
          <w:lang w:val="en-GB"/>
        </w:rPr>
      </w:pPr>
    </w:p>
    <w:p w14:paraId="4068B45D" w14:textId="29E35760" w:rsidR="007B6D70" w:rsidRPr="000F3EA1" w:rsidRDefault="007B6D70" w:rsidP="007B6D70">
      <w:pPr>
        <w:spacing w:line="360" w:lineRule="auto"/>
        <w:jc w:val="both"/>
        <w:rPr>
          <w:rFonts w:ascii="Arial" w:hAnsi="Arial" w:cs="Arial"/>
          <w:lang w:val="en-GB"/>
        </w:rPr>
      </w:pPr>
      <w:r w:rsidRPr="00B976E4">
        <w:rPr>
          <w:rFonts w:ascii="Arial" w:hAnsi="Arial" w:cs="Arial"/>
          <w:lang w:val="en-GB"/>
        </w:rPr>
        <w:t xml:space="preserve">The Registration of all foreign funds and subsequent exemption to operate in Namibia as a foreign pension fund in accordance with section 2(2)(a) of the Pension Funds Act </w:t>
      </w:r>
      <w:proofErr w:type="gramStart"/>
      <w:r w:rsidRPr="00B976E4">
        <w:rPr>
          <w:rFonts w:ascii="Arial" w:hAnsi="Arial" w:cs="Arial"/>
          <w:lang w:val="en-GB"/>
        </w:rPr>
        <w:t>bears</w:t>
      </w:r>
      <w:proofErr w:type="gramEnd"/>
      <w:r w:rsidRPr="00B976E4">
        <w:rPr>
          <w:rFonts w:ascii="Arial" w:hAnsi="Arial" w:cs="Arial"/>
          <w:lang w:val="en-GB"/>
        </w:rPr>
        <w:t xml:space="preserve"> reference. </w:t>
      </w:r>
      <w:r>
        <w:rPr>
          <w:rFonts w:ascii="Arial" w:hAnsi="Arial" w:cs="Arial"/>
          <w:lang w:val="en-GB"/>
        </w:rPr>
        <w:t xml:space="preserve"> </w:t>
      </w:r>
      <w:r w:rsidRPr="00B976E4">
        <w:rPr>
          <w:rFonts w:ascii="Arial" w:hAnsi="Arial" w:cs="Arial"/>
          <w:lang w:val="en-GB"/>
        </w:rPr>
        <w:t xml:space="preserve">In terms of section 2(2)(b) of the Pension Funds Act (Act No. 24 of 1956), the Registrar of Pension Funds hereby requires all funds registered as foreign funds in Namibia, to complete and submit a Foreign Fund Return (FFR) </w:t>
      </w:r>
      <w:r w:rsidR="00F7158F">
        <w:rPr>
          <w:rFonts w:ascii="Arial" w:hAnsi="Arial" w:cs="Arial"/>
          <w:lang w:val="en-GB"/>
        </w:rPr>
        <w:t xml:space="preserve">form </w:t>
      </w:r>
      <w:r w:rsidRPr="00B976E4">
        <w:rPr>
          <w:rFonts w:ascii="Arial" w:hAnsi="Arial" w:cs="Arial"/>
          <w:lang w:val="en-GB"/>
        </w:rPr>
        <w:t xml:space="preserve">as at the financial year-end of the fund, in the format as presented in the annexed spreadsheet titled </w:t>
      </w:r>
      <w:r w:rsidRPr="000F3EA1">
        <w:rPr>
          <w:rFonts w:ascii="Arial" w:hAnsi="Arial" w:cs="Arial"/>
          <w:lang w:val="en-GB"/>
        </w:rPr>
        <w:t>“Annexure A - Foreign Funds Return”</w:t>
      </w:r>
      <w:r w:rsidR="00E54643" w:rsidRPr="000F3EA1">
        <w:rPr>
          <w:rFonts w:ascii="Arial" w:hAnsi="Arial" w:cs="Arial"/>
          <w:lang w:val="en-GB"/>
        </w:rPr>
        <w:t>.</w:t>
      </w:r>
    </w:p>
    <w:p w14:paraId="0BDC21A4" w14:textId="77777777" w:rsidR="007B6D70" w:rsidRPr="00B976E4" w:rsidRDefault="007B6D70" w:rsidP="007B6D70">
      <w:pPr>
        <w:spacing w:line="360" w:lineRule="auto"/>
        <w:jc w:val="both"/>
        <w:rPr>
          <w:rFonts w:ascii="Arial" w:hAnsi="Arial" w:cs="Arial"/>
          <w:lang w:val="en-GB"/>
        </w:rPr>
      </w:pPr>
    </w:p>
    <w:p w14:paraId="1703397E" w14:textId="119BB879" w:rsidR="007B6D70" w:rsidRDefault="007B6D70" w:rsidP="007B6D70">
      <w:pPr>
        <w:spacing w:line="360" w:lineRule="auto"/>
        <w:jc w:val="both"/>
        <w:rPr>
          <w:rFonts w:ascii="Arial" w:hAnsi="Arial" w:cs="Arial"/>
          <w:color w:val="FF0000"/>
          <w:lang w:val="en-GB"/>
        </w:rPr>
      </w:pPr>
      <w:r w:rsidRPr="00B976E4">
        <w:rPr>
          <w:rFonts w:ascii="Arial" w:hAnsi="Arial" w:cs="Arial"/>
          <w:lang w:val="en-GB"/>
        </w:rPr>
        <w:t xml:space="preserve">The Funds are advised that the FFR submission will be due within four (4) months of the Fund’s financial year-end beginning with the year-end that immediately follows the date of this industry notice. All submissions should be done via email to the following email address: </w:t>
      </w:r>
      <w:hyperlink r:id="rId6" w:history="1">
        <w:r w:rsidRPr="00B976E4">
          <w:rPr>
            <w:rStyle w:val="Hyperlink"/>
            <w:rFonts w:ascii="Arial" w:hAnsi="Arial" w:cs="Arial"/>
            <w:lang w:val="en-GB"/>
          </w:rPr>
          <w:t>pf@namfisa.com.na</w:t>
        </w:r>
      </w:hyperlink>
      <w:r>
        <w:rPr>
          <w:rFonts w:ascii="Arial" w:hAnsi="Arial" w:cs="Arial"/>
          <w:lang w:val="en-GB"/>
        </w:rPr>
        <w:t>.</w:t>
      </w:r>
      <w:r w:rsidRPr="00B976E4">
        <w:rPr>
          <w:rFonts w:ascii="Arial" w:hAnsi="Arial" w:cs="Arial"/>
          <w:lang w:val="en-GB"/>
        </w:rPr>
        <w:t xml:space="preserve"> </w:t>
      </w:r>
      <w:r w:rsidRPr="000F3EA1">
        <w:rPr>
          <w:rFonts w:ascii="Arial" w:hAnsi="Arial" w:cs="Arial"/>
          <w:lang w:val="en-GB"/>
        </w:rPr>
        <w:t xml:space="preserve">Guidance notes </w:t>
      </w:r>
      <w:r w:rsidRPr="00B976E4">
        <w:rPr>
          <w:rFonts w:ascii="Arial" w:hAnsi="Arial" w:cs="Arial"/>
          <w:lang w:val="en-GB"/>
        </w:rPr>
        <w:t xml:space="preserve">to assist in the completion of the return are attached hereto as </w:t>
      </w:r>
      <w:r w:rsidRPr="000F3EA1">
        <w:rPr>
          <w:rFonts w:ascii="Arial" w:hAnsi="Arial" w:cs="Arial"/>
          <w:lang w:val="en-GB"/>
        </w:rPr>
        <w:t xml:space="preserve">“Annexure B”. </w:t>
      </w:r>
    </w:p>
    <w:p w14:paraId="1E00AF15" w14:textId="1B498A27" w:rsidR="00E54643" w:rsidRDefault="00E54643" w:rsidP="007B6D70">
      <w:pPr>
        <w:spacing w:line="360" w:lineRule="auto"/>
        <w:jc w:val="both"/>
        <w:rPr>
          <w:rFonts w:ascii="Arial" w:hAnsi="Arial" w:cs="Arial"/>
          <w:color w:val="FF0000"/>
          <w:lang w:val="en-GB"/>
        </w:rPr>
      </w:pPr>
    </w:p>
    <w:p w14:paraId="6F45C59E" w14:textId="0C8CD1AF" w:rsidR="00E54643" w:rsidRPr="000F3EA1" w:rsidRDefault="00E54643" w:rsidP="007B6D70">
      <w:pPr>
        <w:spacing w:line="360" w:lineRule="auto"/>
        <w:jc w:val="both"/>
        <w:rPr>
          <w:rFonts w:ascii="Arial" w:hAnsi="Arial" w:cs="Arial"/>
          <w:lang w:val="en-GB"/>
        </w:rPr>
      </w:pPr>
      <w:r w:rsidRPr="000F3EA1">
        <w:rPr>
          <w:rFonts w:ascii="Arial" w:hAnsi="Arial" w:cs="Arial"/>
          <w:lang w:val="en-GB"/>
        </w:rPr>
        <w:t xml:space="preserve">All forms can be accessed on our website under </w:t>
      </w:r>
      <w:hyperlink r:id="rId7" w:history="1">
        <w:r w:rsidR="000F3EA1" w:rsidRPr="000F3EA1">
          <w:rPr>
            <w:rStyle w:val="Hyperlink"/>
            <w:rFonts w:ascii="Arial" w:hAnsi="Arial" w:cs="Arial"/>
            <w:color w:val="auto"/>
            <w:lang w:val="en-GB"/>
          </w:rPr>
          <w:t>https://www.namfisa.com.na/legislative-instruments/</w:t>
        </w:r>
      </w:hyperlink>
      <w:r w:rsidR="000F3EA1" w:rsidRPr="000F3EA1">
        <w:rPr>
          <w:rFonts w:ascii="Arial" w:hAnsi="Arial" w:cs="Arial"/>
          <w:lang w:val="en-GB"/>
        </w:rPr>
        <w:t xml:space="preserve"> </w:t>
      </w:r>
    </w:p>
    <w:p w14:paraId="71C150FD" w14:textId="77777777" w:rsidR="007B6D70" w:rsidRPr="00B976E4" w:rsidRDefault="007B6D70" w:rsidP="007B6D70">
      <w:pPr>
        <w:spacing w:line="360" w:lineRule="auto"/>
        <w:jc w:val="both"/>
        <w:rPr>
          <w:rFonts w:ascii="Arial" w:hAnsi="Arial" w:cs="Arial"/>
          <w:lang w:val="en-GB"/>
        </w:rPr>
      </w:pPr>
    </w:p>
    <w:p w14:paraId="204CFF49" w14:textId="77777777" w:rsidR="007B6D70" w:rsidRPr="00B976E4" w:rsidRDefault="007B6D70" w:rsidP="007B6D70">
      <w:pPr>
        <w:spacing w:line="360" w:lineRule="auto"/>
        <w:jc w:val="both"/>
        <w:rPr>
          <w:rFonts w:ascii="Arial" w:hAnsi="Arial" w:cs="Arial"/>
          <w:lang w:val="en-GB"/>
        </w:rPr>
      </w:pPr>
      <w:r w:rsidRPr="00B976E4">
        <w:rPr>
          <w:rFonts w:ascii="Arial" w:hAnsi="Arial" w:cs="Arial"/>
          <w:lang w:val="en-GB"/>
        </w:rPr>
        <w:lastRenderedPageBreak/>
        <w:t>Should you have any queries regarding the above, please contact James Mukuka on telephone number (</w:t>
      </w:r>
      <w:r>
        <w:rPr>
          <w:rFonts w:ascii="Arial" w:hAnsi="Arial" w:cs="Arial"/>
          <w:lang w:val="en-GB"/>
        </w:rPr>
        <w:t>+264</w:t>
      </w:r>
      <w:r w:rsidRPr="00B976E4">
        <w:rPr>
          <w:rFonts w:ascii="Arial" w:hAnsi="Arial" w:cs="Arial"/>
          <w:lang w:val="en-GB"/>
        </w:rPr>
        <w:t xml:space="preserve">) </w:t>
      </w:r>
      <w:r>
        <w:rPr>
          <w:rFonts w:ascii="Arial" w:hAnsi="Arial" w:cs="Arial"/>
          <w:lang w:val="en-GB"/>
        </w:rPr>
        <w:t xml:space="preserve">61 </w:t>
      </w:r>
      <w:r w:rsidRPr="00B976E4">
        <w:rPr>
          <w:rFonts w:ascii="Arial" w:hAnsi="Arial" w:cs="Arial"/>
          <w:lang w:val="en-GB"/>
        </w:rPr>
        <w:t xml:space="preserve">290 5171 or e-mail </w:t>
      </w:r>
      <w:hyperlink r:id="rId8" w:history="1">
        <w:r w:rsidRPr="00B976E4">
          <w:rPr>
            <w:rStyle w:val="Hyperlink"/>
            <w:rFonts w:ascii="Arial" w:hAnsi="Arial" w:cs="Arial"/>
            <w:lang w:val="en-GB"/>
          </w:rPr>
          <w:t>jmukuka@namfisa.com.na</w:t>
        </w:r>
      </w:hyperlink>
      <w:r>
        <w:rPr>
          <w:rFonts w:ascii="Arial" w:hAnsi="Arial" w:cs="Arial"/>
          <w:lang w:val="en-GB"/>
        </w:rPr>
        <w:t xml:space="preserve">. </w:t>
      </w:r>
      <w:r w:rsidRPr="00B976E4">
        <w:rPr>
          <w:rFonts w:ascii="Arial" w:hAnsi="Arial" w:cs="Arial"/>
          <w:lang w:val="en-GB"/>
        </w:rPr>
        <w:t xml:space="preserve">  </w:t>
      </w:r>
    </w:p>
    <w:p w14:paraId="44EA5349" w14:textId="77777777" w:rsidR="007B6D70" w:rsidRPr="00B976E4" w:rsidRDefault="007B6D70" w:rsidP="007B6D70">
      <w:pPr>
        <w:spacing w:line="360" w:lineRule="auto"/>
        <w:jc w:val="both"/>
        <w:rPr>
          <w:rFonts w:ascii="Arial" w:hAnsi="Arial" w:cs="Arial"/>
          <w:lang w:val="en-GB"/>
        </w:rPr>
      </w:pPr>
    </w:p>
    <w:p w14:paraId="6C89E119" w14:textId="47E68065" w:rsidR="007B6D70" w:rsidRPr="00B976E4" w:rsidRDefault="007B6D70" w:rsidP="007B6D70">
      <w:pPr>
        <w:spacing w:line="360" w:lineRule="auto"/>
        <w:jc w:val="both"/>
        <w:rPr>
          <w:rFonts w:ascii="Arial" w:hAnsi="Arial" w:cs="Arial"/>
          <w:lang w:val="en-GB"/>
        </w:rPr>
      </w:pPr>
      <w:r>
        <w:rPr>
          <w:rFonts w:ascii="Arial" w:hAnsi="Arial" w:cs="Arial"/>
          <w:lang w:val="en-GB"/>
        </w:rPr>
        <w:t>Sincerely Yours,</w:t>
      </w:r>
      <w:r w:rsidRPr="00B976E4">
        <w:rPr>
          <w:rFonts w:ascii="Arial" w:hAnsi="Arial" w:cs="Arial"/>
          <w:lang w:val="en-GB"/>
        </w:rPr>
        <w:t xml:space="preserve"> </w:t>
      </w:r>
    </w:p>
    <w:p w14:paraId="008D6429" w14:textId="77777777" w:rsidR="007B6D70" w:rsidRPr="00B976E4" w:rsidRDefault="007B6D70" w:rsidP="007B6D70">
      <w:pPr>
        <w:spacing w:line="360" w:lineRule="auto"/>
        <w:jc w:val="both"/>
        <w:rPr>
          <w:rFonts w:ascii="Arial" w:hAnsi="Arial" w:cs="Arial"/>
          <w:lang w:val="en-GB"/>
        </w:rPr>
      </w:pPr>
    </w:p>
    <w:p w14:paraId="2C95B645" w14:textId="77777777" w:rsidR="007B6D70" w:rsidRPr="00B976E4" w:rsidRDefault="007B6D70" w:rsidP="007B6D70">
      <w:pPr>
        <w:spacing w:line="360" w:lineRule="auto"/>
        <w:jc w:val="both"/>
        <w:rPr>
          <w:rFonts w:ascii="Arial" w:hAnsi="Arial" w:cs="Arial"/>
          <w:b/>
          <w:lang w:val="en-GB"/>
        </w:rPr>
      </w:pPr>
      <w:r w:rsidRPr="00B976E4">
        <w:rPr>
          <w:rFonts w:ascii="Arial" w:hAnsi="Arial" w:cs="Arial"/>
          <w:b/>
          <w:lang w:val="en-GB"/>
        </w:rPr>
        <w:t>Kenneth S. Matomola</w:t>
      </w:r>
    </w:p>
    <w:p w14:paraId="067E4518" w14:textId="77777777" w:rsidR="007B6D70" w:rsidRPr="00B976E4" w:rsidRDefault="007B6D70" w:rsidP="007B6D70">
      <w:pPr>
        <w:spacing w:line="360" w:lineRule="auto"/>
        <w:jc w:val="both"/>
        <w:rPr>
          <w:rFonts w:ascii="Arial" w:hAnsi="Arial" w:cs="Arial"/>
        </w:rPr>
      </w:pPr>
      <w:r w:rsidRPr="00B976E4">
        <w:rPr>
          <w:rFonts w:ascii="Arial" w:hAnsi="Arial" w:cs="Arial"/>
          <w:b/>
          <w:lang w:val="en-GB"/>
        </w:rPr>
        <w:t>REGISTRAR OF PENSION FUNDS</w:t>
      </w:r>
    </w:p>
    <w:p w14:paraId="71799EDD" w14:textId="77777777" w:rsidR="00BC743B" w:rsidRPr="0037228B" w:rsidRDefault="00BC743B" w:rsidP="00BC743B">
      <w:pPr>
        <w:tabs>
          <w:tab w:val="left" w:pos="9214"/>
        </w:tabs>
        <w:jc w:val="both"/>
        <w:rPr>
          <w:rFonts w:ascii="Arial" w:hAnsi="Arial" w:cs="Arial"/>
        </w:rPr>
      </w:pPr>
    </w:p>
    <w:p w14:paraId="61D07307" w14:textId="77777777" w:rsidR="00BC743B" w:rsidRPr="0037228B" w:rsidRDefault="00BC743B" w:rsidP="00BC743B">
      <w:pPr>
        <w:tabs>
          <w:tab w:val="left" w:pos="9214"/>
        </w:tabs>
        <w:jc w:val="both"/>
        <w:rPr>
          <w:rFonts w:ascii="Arial" w:hAnsi="Arial" w:cs="Arial"/>
        </w:rPr>
      </w:pPr>
    </w:p>
    <w:p w14:paraId="008F3B3D" w14:textId="77777777" w:rsidR="00A51F96" w:rsidRDefault="00A51F96" w:rsidP="00BC743B">
      <w:pPr>
        <w:jc w:val="both"/>
        <w:rPr>
          <w:rFonts w:ascii="Arial" w:hAnsi="Arial" w:cs="Arial"/>
          <w:b/>
        </w:rPr>
      </w:pPr>
    </w:p>
    <w:sectPr w:rsidR="00A51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F0E29"/>
    <w:multiLevelType w:val="hybridMultilevel"/>
    <w:tmpl w:val="684E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72E57"/>
    <w:multiLevelType w:val="hybridMultilevel"/>
    <w:tmpl w:val="DBF4CD14"/>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46"/>
    <w:rsid w:val="000138D7"/>
    <w:rsid w:val="000716FB"/>
    <w:rsid w:val="000830BF"/>
    <w:rsid w:val="000F3EA1"/>
    <w:rsid w:val="002075D3"/>
    <w:rsid w:val="00256079"/>
    <w:rsid w:val="00267BE1"/>
    <w:rsid w:val="002B4546"/>
    <w:rsid w:val="0037228B"/>
    <w:rsid w:val="004432F4"/>
    <w:rsid w:val="00463874"/>
    <w:rsid w:val="004B1EC4"/>
    <w:rsid w:val="005836F1"/>
    <w:rsid w:val="007B6D70"/>
    <w:rsid w:val="00835D10"/>
    <w:rsid w:val="0087414B"/>
    <w:rsid w:val="008A33ED"/>
    <w:rsid w:val="008A4758"/>
    <w:rsid w:val="009928D8"/>
    <w:rsid w:val="00A41968"/>
    <w:rsid w:val="00A51F96"/>
    <w:rsid w:val="00B24C8C"/>
    <w:rsid w:val="00B33DF5"/>
    <w:rsid w:val="00B96359"/>
    <w:rsid w:val="00BA55B9"/>
    <w:rsid w:val="00BC743B"/>
    <w:rsid w:val="00BE621D"/>
    <w:rsid w:val="00D02818"/>
    <w:rsid w:val="00D04936"/>
    <w:rsid w:val="00D10138"/>
    <w:rsid w:val="00D37167"/>
    <w:rsid w:val="00D40C69"/>
    <w:rsid w:val="00DD4152"/>
    <w:rsid w:val="00DE2E1F"/>
    <w:rsid w:val="00E54643"/>
    <w:rsid w:val="00E572ED"/>
    <w:rsid w:val="00F20DFF"/>
    <w:rsid w:val="00F27204"/>
    <w:rsid w:val="00F7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E4D9"/>
  <w15:chartTrackingRefBased/>
  <w15:docId w15:val="{E6AABCE2-ED92-4D69-B88D-F33A4786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4546"/>
    <w:pPr>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Header">
    <w:name w:val="header"/>
    <w:basedOn w:val="Normal"/>
    <w:link w:val="HeaderChar"/>
    <w:uiPriority w:val="99"/>
    <w:semiHidden/>
    <w:unhideWhenUsed/>
    <w:rsid w:val="00A41968"/>
    <w:pPr>
      <w:tabs>
        <w:tab w:val="center" w:pos="4680"/>
        <w:tab w:val="right" w:pos="9360"/>
      </w:tabs>
    </w:pPr>
  </w:style>
  <w:style w:type="character" w:customStyle="1" w:styleId="HeaderChar">
    <w:name w:val="Header Char"/>
    <w:basedOn w:val="DefaultParagraphFont"/>
    <w:link w:val="Header"/>
    <w:uiPriority w:val="99"/>
    <w:semiHidden/>
    <w:rsid w:val="00A41968"/>
    <w:rPr>
      <w:rFonts w:eastAsiaTheme="minorEastAsia"/>
      <w:sz w:val="24"/>
      <w:szCs w:val="24"/>
    </w:rPr>
  </w:style>
  <w:style w:type="paragraph" w:styleId="ListParagraph">
    <w:name w:val="List Paragraph"/>
    <w:basedOn w:val="Normal"/>
    <w:uiPriority w:val="34"/>
    <w:qFormat/>
    <w:rsid w:val="00F20DF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20DFF"/>
    <w:rPr>
      <w:color w:val="0563C1" w:themeColor="hyperlink"/>
      <w:u w:val="single"/>
    </w:rPr>
  </w:style>
  <w:style w:type="paragraph" w:styleId="BalloonText">
    <w:name w:val="Balloon Text"/>
    <w:basedOn w:val="Normal"/>
    <w:link w:val="BalloonTextChar"/>
    <w:uiPriority w:val="99"/>
    <w:semiHidden/>
    <w:unhideWhenUsed/>
    <w:rsid w:val="00F20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FF"/>
    <w:rPr>
      <w:rFonts w:ascii="Segoe UI" w:eastAsiaTheme="minorEastAsia" w:hAnsi="Segoe UI" w:cs="Segoe UI"/>
      <w:sz w:val="18"/>
      <w:szCs w:val="18"/>
    </w:rPr>
  </w:style>
  <w:style w:type="table" w:styleId="TableGrid">
    <w:name w:val="Table Grid"/>
    <w:basedOn w:val="TableNormal"/>
    <w:uiPriority w:val="39"/>
    <w:rsid w:val="00BC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138"/>
    <w:rPr>
      <w:sz w:val="16"/>
      <w:szCs w:val="16"/>
    </w:rPr>
  </w:style>
  <w:style w:type="paragraph" w:styleId="CommentText">
    <w:name w:val="annotation text"/>
    <w:basedOn w:val="Normal"/>
    <w:link w:val="CommentTextChar"/>
    <w:uiPriority w:val="99"/>
    <w:semiHidden/>
    <w:unhideWhenUsed/>
    <w:rsid w:val="00D10138"/>
    <w:rPr>
      <w:sz w:val="20"/>
      <w:szCs w:val="20"/>
    </w:rPr>
  </w:style>
  <w:style w:type="character" w:customStyle="1" w:styleId="CommentTextChar">
    <w:name w:val="Comment Text Char"/>
    <w:basedOn w:val="DefaultParagraphFont"/>
    <w:link w:val="CommentText"/>
    <w:uiPriority w:val="99"/>
    <w:semiHidden/>
    <w:rsid w:val="00D101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0138"/>
    <w:rPr>
      <w:b/>
      <w:bCs/>
    </w:rPr>
  </w:style>
  <w:style w:type="character" w:customStyle="1" w:styleId="CommentSubjectChar">
    <w:name w:val="Comment Subject Char"/>
    <w:basedOn w:val="CommentTextChar"/>
    <w:link w:val="CommentSubject"/>
    <w:uiPriority w:val="99"/>
    <w:semiHidden/>
    <w:rsid w:val="00D10138"/>
    <w:rPr>
      <w:rFonts w:eastAsiaTheme="minorEastAsia"/>
      <w:b/>
      <w:bCs/>
      <w:sz w:val="20"/>
      <w:szCs w:val="20"/>
    </w:rPr>
  </w:style>
  <w:style w:type="character" w:styleId="UnresolvedMention">
    <w:name w:val="Unresolved Mention"/>
    <w:basedOn w:val="DefaultParagraphFont"/>
    <w:uiPriority w:val="99"/>
    <w:semiHidden/>
    <w:unhideWhenUsed/>
    <w:rsid w:val="000F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kuka@namfisa.com.na" TargetMode="External"/><Relationship Id="rId3" Type="http://schemas.openxmlformats.org/officeDocument/2006/relationships/settings" Target="settings.xml"/><Relationship Id="rId7" Type="http://schemas.openxmlformats.org/officeDocument/2006/relationships/hyperlink" Target="https://www.namfisa.com.na/legislative-instr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namfisa.com.n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Shiikufeni Pandeni</dc:creator>
  <cp:keywords/>
  <dc:description/>
  <cp:lastModifiedBy>Joanette Eises</cp:lastModifiedBy>
  <cp:revision>2</cp:revision>
  <cp:lastPrinted>2020-10-29T11:00:00Z</cp:lastPrinted>
  <dcterms:created xsi:type="dcterms:W3CDTF">2021-12-07T09:31:00Z</dcterms:created>
  <dcterms:modified xsi:type="dcterms:W3CDTF">2021-12-07T09:31:00Z</dcterms:modified>
</cp:coreProperties>
</file>